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6D" w:rsidRDefault="0013486F" w:rsidP="00C54C6D">
      <w:pPr>
        <w:jc w:val="both"/>
        <w:rPr>
          <w:rFonts w:cs="Calibri"/>
          <w:b/>
          <w:sz w:val="28"/>
          <w:szCs w:val="28"/>
        </w:rPr>
      </w:pPr>
      <w:r>
        <w:rPr>
          <w:b/>
          <w:sz w:val="28"/>
          <w:szCs w:val="28"/>
        </w:rPr>
        <w:t>ΠΡΑΚΤΙΚΟ ΜΕ ΗΜΕΡΟΜΗΝΙΑ 4-7-2019</w:t>
      </w:r>
      <w:r w:rsidR="00C54C6D">
        <w:rPr>
          <w:b/>
          <w:sz w:val="28"/>
          <w:szCs w:val="28"/>
        </w:rPr>
        <w:t xml:space="preserve"> ΣΥΝΕΔΡΙΑΣΗΣ </w:t>
      </w:r>
      <w:r w:rsidR="00076640">
        <w:rPr>
          <w:b/>
          <w:sz w:val="28"/>
          <w:szCs w:val="28"/>
        </w:rPr>
        <w:t>ΤΗΣ ΤΑΚΤΙΚΗΣ</w:t>
      </w:r>
      <w:r w:rsidR="00C54C6D">
        <w:rPr>
          <w:b/>
          <w:sz w:val="28"/>
          <w:szCs w:val="28"/>
        </w:rPr>
        <w:t xml:space="preserve"> ΓΕΝΙΚΗΣ ΣΥΝΕΛΕΥΣΗΣ ΤΟΥ ΟΡΓΑΝΙΣΜΟΥ ΣΥΛΛΟΓΙΚΗΣ ΔΙΑΧΕΙΡΙΣΗΣ ΚΑΙ ΠΡΟΣΤΑΣΙΑΣ ΣΥΓΓΕΝΙΚΩΝ ΔΙΚΑΙΩΜΑΤΩΝ ΠΑΡΑΓΩΓΩΝ </w:t>
      </w:r>
      <w:r w:rsidR="00C54C6D">
        <w:rPr>
          <w:rFonts w:cs="Calibri"/>
          <w:b/>
          <w:sz w:val="28"/>
          <w:szCs w:val="28"/>
        </w:rPr>
        <w:t>ΟΠΤΙΚΟΑΚΟΥΣΤΙΚΩΝ ΕΡΓΩΝ.</w:t>
      </w:r>
    </w:p>
    <w:p w:rsidR="00C54C6D" w:rsidRDefault="00C54C6D" w:rsidP="00C54C6D">
      <w:pPr>
        <w:jc w:val="both"/>
        <w:rPr>
          <w:rFonts w:cs="Calibri"/>
          <w:b/>
          <w:sz w:val="28"/>
          <w:szCs w:val="28"/>
        </w:rPr>
      </w:pPr>
    </w:p>
    <w:p w:rsidR="00C54C6D" w:rsidRDefault="0013486F" w:rsidP="00C54C6D">
      <w:pPr>
        <w:spacing w:before="100" w:beforeAutospacing="1" w:after="115"/>
        <w:jc w:val="both"/>
        <w:rPr>
          <w:rFonts w:eastAsia="Times New Roman" w:cs="Calibri"/>
          <w:sz w:val="28"/>
          <w:szCs w:val="28"/>
        </w:rPr>
      </w:pPr>
      <w:r>
        <w:rPr>
          <w:rFonts w:eastAsia="Times New Roman" w:cs="Calibri"/>
          <w:sz w:val="28"/>
          <w:szCs w:val="28"/>
        </w:rPr>
        <w:t>Στην Αθήνα σήμερα στις 4-7-2019 ημέρα Πέμπτη και ώρα 14</w:t>
      </w:r>
      <w:r w:rsidR="00C54C6D">
        <w:rPr>
          <w:rFonts w:eastAsia="Times New Roman" w:cs="Calibri"/>
          <w:sz w:val="28"/>
          <w:szCs w:val="28"/>
        </w:rPr>
        <w:t>:00, συνήλθε στα επί της οδού Θεμιστοκλέους 38 ευρισκόμενα γραφεία του συνεταιρισμού η</w:t>
      </w:r>
      <w:r w:rsidR="00076640">
        <w:rPr>
          <w:rFonts w:eastAsia="Times New Roman" w:cs="Calibri"/>
          <w:sz w:val="28"/>
          <w:szCs w:val="28"/>
        </w:rPr>
        <w:t xml:space="preserve"> Τακτική</w:t>
      </w:r>
      <w:r w:rsidR="00C54C6D">
        <w:rPr>
          <w:rFonts w:eastAsia="Times New Roman" w:cs="Calibri"/>
          <w:sz w:val="28"/>
          <w:szCs w:val="28"/>
        </w:rPr>
        <w:t xml:space="preserve"> Γενική Συνέλευση, μετά την πρόσκληση του Διοικητικού Συμβουλίου με θέματα ημερησίας διάταξης:</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Έγκριση οικονομικών καταστάσεων (Ισολογισμού) 2018.</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Έκθεση πεπραγμένων – οικονομική μελέτη.</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 xml:space="preserve">Έγκριση </w:t>
      </w:r>
      <w:proofErr w:type="spellStart"/>
      <w:r>
        <w:rPr>
          <w:rFonts w:eastAsia="Times New Roman" w:cs="Calibri"/>
          <w:sz w:val="28"/>
          <w:szCs w:val="28"/>
        </w:rPr>
        <w:t>αμοιβολογίου</w:t>
      </w:r>
      <w:proofErr w:type="spellEnd"/>
      <w:r>
        <w:rPr>
          <w:rFonts w:eastAsia="Times New Roman" w:cs="Calibri"/>
          <w:sz w:val="28"/>
          <w:szCs w:val="28"/>
        </w:rPr>
        <w:t xml:space="preserve"> για πλοία</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 xml:space="preserve">Διανομή από </w:t>
      </w:r>
      <w:r>
        <w:rPr>
          <w:rFonts w:eastAsia="Times New Roman" w:cs="Calibri"/>
          <w:sz w:val="28"/>
          <w:szCs w:val="28"/>
          <w:lang w:val="en-US"/>
        </w:rPr>
        <w:t>tablets</w:t>
      </w:r>
      <w:r>
        <w:rPr>
          <w:rFonts w:eastAsia="Times New Roman" w:cs="Calibri"/>
          <w:sz w:val="28"/>
          <w:szCs w:val="28"/>
        </w:rPr>
        <w:t xml:space="preserve">, κινητά και άγραφη κασέτα σε τιμολόγια που κόπηκαν το 2018. (Για να πραγματοποιηθεί η διανομή στα μέλη θα πρέπει έκαστο μέλος να μας φέρει ένα έγγραφο στο οποίο να φαίνεται ο αριθμός του </w:t>
      </w:r>
      <w:proofErr w:type="spellStart"/>
      <w:r>
        <w:rPr>
          <w:rFonts w:eastAsia="Times New Roman" w:cs="Calibri"/>
          <w:sz w:val="28"/>
          <w:szCs w:val="28"/>
          <w:lang w:val="en-US"/>
        </w:rPr>
        <w:t>iban</w:t>
      </w:r>
      <w:proofErr w:type="spellEnd"/>
      <w:r>
        <w:rPr>
          <w:rFonts w:eastAsia="Times New Roman" w:cs="Calibri"/>
          <w:sz w:val="28"/>
          <w:szCs w:val="28"/>
        </w:rPr>
        <w:t xml:space="preserve"> στην τράπεζα του και να υπογράφεται από τον ίδιο.)</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Μεταβίβαση του μεριδίου της Έφης Παπαδοπούλου στον υιό της.</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 xml:space="preserve">Εκκαθάριση μητρώου μελών. α)Όσα μέλη δεν έχουν υπογράψει σύμβαση ανάθεσης  πλέον θα θεωρούνται μη ενεργά μέλη του οργανισμού, ενώ θα συνεχίζουν να διατηρούν το μερίδιο τους στο κτίριο β) Διαγραφή του </w:t>
      </w:r>
      <w:proofErr w:type="spellStart"/>
      <w:r>
        <w:rPr>
          <w:rFonts w:eastAsia="Times New Roman" w:cs="Calibri"/>
          <w:sz w:val="28"/>
          <w:szCs w:val="28"/>
        </w:rPr>
        <w:t>Σιμωνετάτου</w:t>
      </w:r>
      <w:proofErr w:type="spellEnd"/>
      <w:r>
        <w:rPr>
          <w:rFonts w:eastAsia="Times New Roman" w:cs="Calibri"/>
          <w:sz w:val="28"/>
          <w:szCs w:val="28"/>
        </w:rPr>
        <w:t xml:space="preserve"> και της εταιρείας ROYAL από τα ενεργά μέλη του οργανισμού λόγω απουσίας δέκα ετών – συνεχίζου</w:t>
      </w:r>
      <w:r w:rsidR="009A0E80">
        <w:rPr>
          <w:rFonts w:eastAsia="Times New Roman" w:cs="Calibri"/>
          <w:sz w:val="28"/>
          <w:szCs w:val="28"/>
        </w:rPr>
        <w:t>ν να διατηρούν το μερίδιό τους.</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Μετατροπή του αποθεματικού σε κεφάλαιο.</w:t>
      </w:r>
    </w:p>
    <w:p w:rsidR="009F25C2" w:rsidRDefault="009F25C2" w:rsidP="009F25C2">
      <w:pPr>
        <w:numPr>
          <w:ilvl w:val="0"/>
          <w:numId w:val="9"/>
        </w:numPr>
        <w:spacing w:before="100" w:beforeAutospacing="1" w:after="115"/>
        <w:jc w:val="both"/>
        <w:rPr>
          <w:rFonts w:eastAsia="Times New Roman" w:cs="Calibri"/>
          <w:sz w:val="28"/>
          <w:szCs w:val="28"/>
        </w:rPr>
      </w:pPr>
      <w:r>
        <w:rPr>
          <w:rFonts w:eastAsia="Times New Roman" w:cs="Calibri"/>
          <w:sz w:val="28"/>
          <w:szCs w:val="28"/>
        </w:rPr>
        <w:t>Απαλλαγή κάθε ευθύνης του διοικητικού συμβουλίου.</w:t>
      </w:r>
    </w:p>
    <w:p w:rsidR="007B1D81" w:rsidRDefault="00697492" w:rsidP="00C44B73">
      <w:pPr>
        <w:spacing w:before="100" w:beforeAutospacing="1" w:after="0" w:line="240" w:lineRule="auto"/>
        <w:jc w:val="both"/>
        <w:rPr>
          <w:rFonts w:eastAsia="Times New Roman" w:cs="Calibri"/>
          <w:sz w:val="28"/>
          <w:szCs w:val="28"/>
        </w:rPr>
      </w:pPr>
      <w:r>
        <w:rPr>
          <w:rFonts w:eastAsia="Times New Roman" w:cs="Calibri"/>
          <w:sz w:val="28"/>
          <w:szCs w:val="28"/>
        </w:rPr>
        <w:t>Ήδη σήμερα διαπιστώνεται ότι υπάρχει η απαρτία που απαιτείται από το καταστατικό του οργανισμού για τ</w:t>
      </w:r>
      <w:r w:rsidR="00076640">
        <w:rPr>
          <w:rFonts w:eastAsia="Times New Roman" w:cs="Calibri"/>
          <w:sz w:val="28"/>
          <w:szCs w:val="28"/>
        </w:rPr>
        <w:t>η νόμιμη συγκρότηση της τακτικής</w:t>
      </w:r>
      <w:r>
        <w:rPr>
          <w:rFonts w:eastAsia="Times New Roman" w:cs="Calibri"/>
          <w:sz w:val="28"/>
          <w:szCs w:val="28"/>
        </w:rPr>
        <w:t xml:space="preserve"> Γενικής συνέλευσης. </w:t>
      </w:r>
      <w:r w:rsidR="00061F9B">
        <w:rPr>
          <w:rFonts w:eastAsia="Times New Roman" w:cs="Calibri"/>
          <w:sz w:val="28"/>
          <w:szCs w:val="28"/>
        </w:rPr>
        <w:t xml:space="preserve"> Συγκεκριμένα παρευρίσκονται </w:t>
      </w:r>
      <w:r w:rsidR="00D46345">
        <w:rPr>
          <w:rFonts w:eastAsia="Times New Roman" w:cs="Calibri"/>
          <w:sz w:val="28"/>
          <w:szCs w:val="28"/>
        </w:rPr>
        <w:t>20</w:t>
      </w:r>
      <w:r w:rsidR="00076640">
        <w:rPr>
          <w:rFonts w:eastAsia="Times New Roman" w:cs="Calibri"/>
          <w:sz w:val="28"/>
          <w:szCs w:val="28"/>
        </w:rPr>
        <w:t xml:space="preserve"> μέλη </w:t>
      </w:r>
      <w:r w:rsidR="00BD3BFD">
        <w:rPr>
          <w:rFonts w:eastAsia="Times New Roman" w:cs="Calibri"/>
          <w:sz w:val="28"/>
          <w:szCs w:val="28"/>
        </w:rPr>
        <w:t>του οργανισ</w:t>
      </w:r>
      <w:r w:rsidR="009F25C2">
        <w:rPr>
          <w:rFonts w:eastAsia="Times New Roman" w:cs="Calibri"/>
          <w:sz w:val="28"/>
          <w:szCs w:val="28"/>
        </w:rPr>
        <w:t xml:space="preserve">μού </w:t>
      </w:r>
      <w:r w:rsidR="00076640">
        <w:rPr>
          <w:rFonts w:eastAsia="Times New Roman" w:cs="Calibri"/>
          <w:sz w:val="28"/>
          <w:szCs w:val="28"/>
        </w:rPr>
        <w:t xml:space="preserve">επί συνόλου </w:t>
      </w:r>
      <w:r w:rsidR="00D46345">
        <w:rPr>
          <w:rFonts w:eastAsia="Times New Roman" w:cs="Calibri"/>
          <w:sz w:val="28"/>
          <w:szCs w:val="28"/>
        </w:rPr>
        <w:t xml:space="preserve"> 27</w:t>
      </w:r>
      <w:r w:rsidR="009F25C2">
        <w:rPr>
          <w:rFonts w:eastAsia="Times New Roman" w:cs="Calibri"/>
          <w:sz w:val="28"/>
          <w:szCs w:val="28"/>
        </w:rPr>
        <w:t>.</w:t>
      </w:r>
    </w:p>
    <w:p w:rsidR="007B1D81" w:rsidRDefault="007B1D81" w:rsidP="00C44B73">
      <w:pPr>
        <w:spacing w:before="100" w:beforeAutospacing="1" w:after="0" w:line="240" w:lineRule="auto"/>
        <w:jc w:val="both"/>
        <w:rPr>
          <w:rFonts w:eastAsia="Times New Roman" w:cs="Calibri"/>
          <w:sz w:val="28"/>
          <w:szCs w:val="28"/>
        </w:rPr>
      </w:pPr>
    </w:p>
    <w:p w:rsidR="007B1D81" w:rsidRDefault="00391960" w:rsidP="00C44B73">
      <w:pPr>
        <w:spacing w:before="100" w:beforeAutospacing="1" w:after="0" w:line="240" w:lineRule="auto"/>
        <w:jc w:val="both"/>
        <w:rPr>
          <w:rFonts w:eastAsia="Times New Roman" w:cs="Calibri"/>
          <w:sz w:val="28"/>
          <w:szCs w:val="28"/>
        </w:rPr>
      </w:pPr>
      <w:r>
        <w:rPr>
          <w:rFonts w:eastAsia="Times New Roman" w:cs="Calibri"/>
          <w:sz w:val="28"/>
          <w:szCs w:val="28"/>
        </w:rPr>
        <w:t>Σ</w:t>
      </w:r>
      <w:r w:rsidR="007B1D81">
        <w:rPr>
          <w:rFonts w:eastAsia="Times New Roman" w:cs="Calibri"/>
          <w:sz w:val="28"/>
          <w:szCs w:val="28"/>
        </w:rPr>
        <w:t>τον οργανισμό παρευρέθηκαν τα εξής μέλη:</w:t>
      </w:r>
    </w:p>
    <w:p w:rsidR="00061F9B" w:rsidRDefault="00061F9B" w:rsidP="00C44B73">
      <w:pPr>
        <w:spacing w:before="100" w:beforeAutospacing="1" w:after="0" w:line="240" w:lineRule="auto"/>
        <w:jc w:val="both"/>
        <w:rPr>
          <w:rFonts w:eastAsia="Times New Roman" w:cs="Calibri"/>
          <w:sz w:val="28"/>
          <w:szCs w:val="28"/>
        </w:rPr>
      </w:pPr>
      <w:r>
        <w:rPr>
          <w:rFonts w:eastAsia="Times New Roman" w:cs="Calibri"/>
          <w:sz w:val="28"/>
          <w:szCs w:val="28"/>
        </w:rPr>
        <w:t>ΑΡΓΥΡΟΥΛΗΣ ΑΓΓΕΛΟΣ</w:t>
      </w:r>
    </w:p>
    <w:p w:rsidR="007B1D81"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ΓΕΩΡΓΙΑΔΗΣ ΔΗΜΗΤΡΗΣ</w:t>
      </w:r>
    </w:p>
    <w:p w:rsidR="000354D8" w:rsidRPr="00D07C05" w:rsidRDefault="009F25C2" w:rsidP="00C44B73">
      <w:pPr>
        <w:spacing w:before="100" w:beforeAutospacing="1" w:after="0" w:line="240" w:lineRule="auto"/>
        <w:jc w:val="both"/>
        <w:rPr>
          <w:rFonts w:eastAsia="Times New Roman" w:cs="Calibri"/>
          <w:sz w:val="28"/>
          <w:szCs w:val="28"/>
        </w:rPr>
      </w:pPr>
      <w:r>
        <w:rPr>
          <w:rFonts w:eastAsia="Times New Roman" w:cs="Calibri"/>
          <w:sz w:val="28"/>
          <w:szCs w:val="28"/>
        </w:rPr>
        <w:t xml:space="preserve">ΓΚΑΒΑΛΟΣ ΓΙΩΡΓΟΣ Ο.Ε  </w:t>
      </w:r>
    </w:p>
    <w:p w:rsidR="007B1D81"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ΓΟΥΔΕΒΕΝΟΥ ΚΕΡΚΥΡΑ</w:t>
      </w:r>
    </w:p>
    <w:p w:rsidR="000354D8" w:rsidRPr="008D7592" w:rsidRDefault="000354D8" w:rsidP="00C44B73">
      <w:pPr>
        <w:spacing w:before="100" w:beforeAutospacing="1" w:after="0" w:line="240" w:lineRule="auto"/>
        <w:jc w:val="both"/>
        <w:rPr>
          <w:rFonts w:eastAsia="Times New Roman" w:cs="Calibri"/>
          <w:sz w:val="28"/>
          <w:szCs w:val="28"/>
        </w:rPr>
      </w:pPr>
      <w:r>
        <w:rPr>
          <w:rFonts w:eastAsia="Times New Roman" w:cs="Calibri"/>
          <w:sz w:val="28"/>
          <w:szCs w:val="28"/>
        </w:rPr>
        <w:t>ΓΟΥΔΕΒΕΝΟΣ ΣΠΥΡΙΔΩΝ</w:t>
      </w:r>
      <w:r w:rsidR="00D07C05" w:rsidRPr="008D7592">
        <w:rPr>
          <w:rFonts w:eastAsia="Times New Roman" w:cs="Calibri"/>
          <w:sz w:val="28"/>
          <w:szCs w:val="28"/>
        </w:rPr>
        <w:t xml:space="preserve">(εξουσιοδοτεί την </w:t>
      </w:r>
      <w:proofErr w:type="spellStart"/>
      <w:r w:rsidR="00D07C05" w:rsidRPr="008D7592">
        <w:rPr>
          <w:rFonts w:eastAsia="Times New Roman" w:cs="Calibri"/>
          <w:sz w:val="28"/>
          <w:szCs w:val="28"/>
        </w:rPr>
        <w:t>Κερκύρα</w:t>
      </w:r>
      <w:proofErr w:type="spellEnd"/>
      <w:r w:rsidR="00D07C05" w:rsidRPr="008D7592">
        <w:rPr>
          <w:rFonts w:eastAsia="Times New Roman" w:cs="Calibri"/>
          <w:sz w:val="28"/>
          <w:szCs w:val="28"/>
        </w:rPr>
        <w:t xml:space="preserve"> </w:t>
      </w:r>
      <w:proofErr w:type="spellStart"/>
      <w:r w:rsidR="00D07C05" w:rsidRPr="008D7592">
        <w:rPr>
          <w:rFonts w:eastAsia="Times New Roman" w:cs="Calibri"/>
          <w:sz w:val="28"/>
          <w:szCs w:val="28"/>
        </w:rPr>
        <w:t>Γουδέβενου</w:t>
      </w:r>
      <w:proofErr w:type="spellEnd"/>
      <w:r w:rsidR="00D32C90" w:rsidRPr="008D7592">
        <w:rPr>
          <w:rFonts w:eastAsia="Times New Roman" w:cs="Calibri"/>
          <w:sz w:val="28"/>
          <w:szCs w:val="28"/>
        </w:rPr>
        <w:t>)</w:t>
      </w:r>
      <w:bookmarkStart w:id="0" w:name="_GoBack"/>
      <w:bookmarkEnd w:id="0"/>
    </w:p>
    <w:p w:rsidR="007B1D81"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ΕΥΣΤΡΑΤΙΑΔΗΣ ΟΜΗΡΟΣ</w:t>
      </w:r>
    </w:p>
    <w:p w:rsidR="007B1D81" w:rsidRPr="00061F9B"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ΚΑΡΑΓΙΑΝΝΗ ΑΙΚΑΤΕΡΙΝΗ</w:t>
      </w:r>
    </w:p>
    <w:p w:rsidR="007B1D81" w:rsidRPr="00061F9B"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ΚΑΡΑΓΙΑΝΝΗΣ ΚΑΡΑΤΖΟΠΟΥΛΟΣ Α.Ε.</w:t>
      </w:r>
      <w:r w:rsidR="00061F9B" w:rsidRPr="00061F9B">
        <w:rPr>
          <w:rFonts w:eastAsia="Times New Roman" w:cs="Calibri"/>
          <w:sz w:val="28"/>
          <w:szCs w:val="28"/>
        </w:rPr>
        <w:t xml:space="preserve"> (ν</w:t>
      </w:r>
      <w:r w:rsidR="00061F9B">
        <w:rPr>
          <w:rFonts w:eastAsia="Times New Roman" w:cs="Calibri"/>
          <w:sz w:val="28"/>
          <w:szCs w:val="28"/>
        </w:rPr>
        <w:t>όμιμος εκπρόσωπος Αικατερίνη Καραγιάννη)</w:t>
      </w:r>
    </w:p>
    <w:p w:rsidR="007B1D81"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ΚΑΡΑΤΖΟΠΟΥΛΟΣ ΑΝΤΩΝΗΣ (εξουσιοδοτεί την Αικατερίνη Καραγιάννη)</w:t>
      </w:r>
    </w:p>
    <w:p w:rsidR="007B1D81"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ΚΑΡΑΤΖΟΠΟΥΛΟΣ ΓΙΑΝΝΗΣ (εξο</w:t>
      </w:r>
      <w:r w:rsidR="00061F9B">
        <w:rPr>
          <w:rFonts w:eastAsia="Times New Roman" w:cs="Calibri"/>
          <w:sz w:val="28"/>
          <w:szCs w:val="28"/>
        </w:rPr>
        <w:t xml:space="preserve">υσιοδοτεί </w:t>
      </w:r>
      <w:r w:rsidR="00061F9B" w:rsidRPr="008D7592">
        <w:rPr>
          <w:rFonts w:eastAsia="Times New Roman" w:cs="Calibri"/>
          <w:sz w:val="28"/>
          <w:szCs w:val="28"/>
        </w:rPr>
        <w:t>τον Ν</w:t>
      </w:r>
      <w:r w:rsidR="00D07C05" w:rsidRPr="008D7592">
        <w:rPr>
          <w:rFonts w:eastAsia="Times New Roman" w:cs="Calibri"/>
          <w:sz w:val="28"/>
          <w:szCs w:val="28"/>
        </w:rPr>
        <w:t>ικόλα</w:t>
      </w:r>
      <w:r w:rsidR="00061F9B" w:rsidRPr="008D7592">
        <w:rPr>
          <w:rFonts w:eastAsia="Times New Roman" w:cs="Calibri"/>
          <w:sz w:val="28"/>
          <w:szCs w:val="28"/>
        </w:rPr>
        <w:t>ο</w:t>
      </w:r>
      <w:r w:rsidR="009F25C2">
        <w:rPr>
          <w:rFonts w:eastAsia="Times New Roman" w:cs="Calibri"/>
          <w:sz w:val="28"/>
          <w:szCs w:val="28"/>
        </w:rPr>
        <w:t xml:space="preserve"> </w:t>
      </w:r>
      <w:proofErr w:type="spellStart"/>
      <w:r w:rsidR="00061F9B" w:rsidRPr="008D7592">
        <w:rPr>
          <w:rFonts w:eastAsia="Times New Roman" w:cs="Calibri"/>
          <w:sz w:val="28"/>
          <w:szCs w:val="28"/>
        </w:rPr>
        <w:t>Καρατζόπουλο</w:t>
      </w:r>
      <w:proofErr w:type="spellEnd"/>
      <w:r>
        <w:rPr>
          <w:rFonts w:eastAsia="Times New Roman" w:cs="Calibri"/>
          <w:sz w:val="28"/>
          <w:szCs w:val="28"/>
        </w:rPr>
        <w:t>)</w:t>
      </w:r>
    </w:p>
    <w:p w:rsidR="007B1D81" w:rsidRDefault="000354D8" w:rsidP="00C44B73">
      <w:pPr>
        <w:spacing w:before="100" w:beforeAutospacing="1" w:after="0" w:line="240" w:lineRule="auto"/>
        <w:jc w:val="both"/>
        <w:rPr>
          <w:rFonts w:eastAsia="Times New Roman" w:cs="Calibri"/>
          <w:sz w:val="28"/>
          <w:szCs w:val="28"/>
        </w:rPr>
      </w:pPr>
      <w:r>
        <w:rPr>
          <w:rFonts w:eastAsia="Times New Roman" w:cs="Calibri"/>
          <w:sz w:val="28"/>
          <w:szCs w:val="28"/>
        </w:rPr>
        <w:t xml:space="preserve">ΓΛΥΜΙΤΣΑ ΠΑΝΑΓΙΩΤΑ </w:t>
      </w:r>
      <w:r w:rsidR="00061F9B">
        <w:rPr>
          <w:rFonts w:eastAsia="Times New Roman" w:cs="Calibri"/>
          <w:sz w:val="28"/>
          <w:szCs w:val="28"/>
        </w:rPr>
        <w:t xml:space="preserve"> (εξουσιοδοτεί τον </w:t>
      </w:r>
      <w:r w:rsidR="00D07C05" w:rsidRPr="008D7592">
        <w:rPr>
          <w:rFonts w:eastAsia="Times New Roman" w:cs="Calibri"/>
          <w:sz w:val="28"/>
          <w:szCs w:val="28"/>
        </w:rPr>
        <w:t>Δημήτρη Γεωργιάδη</w:t>
      </w:r>
      <w:r w:rsidR="00D07C05">
        <w:rPr>
          <w:rFonts w:eastAsia="Times New Roman" w:cs="Calibri"/>
          <w:sz w:val="28"/>
          <w:szCs w:val="28"/>
        </w:rPr>
        <w:t>)</w:t>
      </w:r>
    </w:p>
    <w:p w:rsidR="007B1D81"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ΣΠΑΝΤΙΔΑΚΗ ΜΑΡΙΑ</w:t>
      </w:r>
    </w:p>
    <w:p w:rsidR="007B1D81"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ΤΣΑΚΑΛΑΚΗΣ ΓΙΩΡΓΟΣ</w:t>
      </w:r>
      <w:r w:rsidR="00061F9B">
        <w:rPr>
          <w:rFonts w:eastAsia="Times New Roman" w:cs="Calibri"/>
          <w:sz w:val="28"/>
          <w:szCs w:val="28"/>
        </w:rPr>
        <w:t xml:space="preserve"> (Εξουσιοδοτεί τον </w:t>
      </w:r>
      <w:proofErr w:type="spellStart"/>
      <w:r w:rsidR="00061F9B">
        <w:rPr>
          <w:rFonts w:eastAsia="Times New Roman" w:cs="Calibri"/>
          <w:sz w:val="28"/>
          <w:szCs w:val="28"/>
        </w:rPr>
        <w:t>Τσακαλάκη</w:t>
      </w:r>
      <w:proofErr w:type="spellEnd"/>
      <w:r w:rsidR="00061F9B">
        <w:rPr>
          <w:rFonts w:eastAsia="Times New Roman" w:cs="Calibri"/>
          <w:sz w:val="28"/>
          <w:szCs w:val="28"/>
        </w:rPr>
        <w:t xml:space="preserve"> Παναγιώτη)</w:t>
      </w:r>
    </w:p>
    <w:p w:rsidR="00061F9B" w:rsidRDefault="00061F9B" w:rsidP="00C44B73">
      <w:pPr>
        <w:spacing w:before="100" w:beforeAutospacing="1" w:after="0" w:line="240" w:lineRule="auto"/>
        <w:jc w:val="both"/>
        <w:rPr>
          <w:rFonts w:eastAsia="Times New Roman" w:cs="Calibri"/>
          <w:sz w:val="28"/>
          <w:szCs w:val="28"/>
        </w:rPr>
      </w:pPr>
      <w:r>
        <w:rPr>
          <w:rFonts w:eastAsia="Times New Roman" w:cs="Calibri"/>
          <w:sz w:val="28"/>
          <w:szCs w:val="28"/>
        </w:rPr>
        <w:t>ΤΣΑΚΑΛΑΚΗΣ ΠΑΝΑΓΙΩΤΗΣ</w:t>
      </w:r>
    </w:p>
    <w:p w:rsidR="007B1D81" w:rsidRPr="00BD3BFD" w:rsidRDefault="007B1D81" w:rsidP="00C44B73">
      <w:pPr>
        <w:spacing w:before="100" w:beforeAutospacing="1" w:after="0" w:line="240" w:lineRule="auto"/>
        <w:jc w:val="both"/>
        <w:rPr>
          <w:rFonts w:eastAsia="Times New Roman" w:cs="Calibri"/>
          <w:sz w:val="28"/>
          <w:szCs w:val="28"/>
        </w:rPr>
      </w:pPr>
      <w:r>
        <w:rPr>
          <w:rFonts w:eastAsia="Times New Roman" w:cs="Calibri"/>
          <w:sz w:val="28"/>
          <w:szCs w:val="28"/>
        </w:rPr>
        <w:t xml:space="preserve">ΤΣΟΧΑΤΖΟΠΟΥΛΟΥ </w:t>
      </w:r>
      <w:r w:rsidRPr="008D7592">
        <w:rPr>
          <w:rFonts w:eastAsia="Times New Roman" w:cs="Calibri"/>
          <w:sz w:val="28"/>
          <w:szCs w:val="28"/>
        </w:rPr>
        <w:t>ΥΒΟΝΗ</w:t>
      </w:r>
    </w:p>
    <w:p w:rsidR="007B1D81" w:rsidRDefault="000354D8" w:rsidP="00C44B73">
      <w:pPr>
        <w:spacing w:before="100" w:beforeAutospacing="1" w:after="0" w:line="240" w:lineRule="auto"/>
        <w:jc w:val="both"/>
        <w:rPr>
          <w:rFonts w:eastAsia="Times New Roman" w:cs="Calibri"/>
          <w:sz w:val="28"/>
          <w:szCs w:val="28"/>
        </w:rPr>
      </w:pPr>
      <w:r>
        <w:rPr>
          <w:rFonts w:eastAsia="Times New Roman" w:cs="Calibri"/>
          <w:sz w:val="28"/>
          <w:szCs w:val="28"/>
        </w:rPr>
        <w:t>ΠΑΝΑΓΙΩΤΟΥ ΛΕΩΝΙΔΑ</w:t>
      </w:r>
      <w:r w:rsidR="009F25C2">
        <w:rPr>
          <w:rFonts w:eastAsia="Times New Roman" w:cs="Calibri"/>
          <w:sz w:val="28"/>
          <w:szCs w:val="28"/>
        </w:rPr>
        <w:t xml:space="preserve"> (εξουσιοδοτεί τη </w:t>
      </w:r>
      <w:proofErr w:type="spellStart"/>
      <w:r w:rsidR="009F25C2">
        <w:rPr>
          <w:rFonts w:eastAsia="Times New Roman" w:cs="Calibri"/>
          <w:sz w:val="28"/>
          <w:szCs w:val="28"/>
        </w:rPr>
        <w:t>Φ.Γκάβαλου</w:t>
      </w:r>
      <w:proofErr w:type="spellEnd"/>
      <w:r w:rsidR="00061F9B">
        <w:rPr>
          <w:rFonts w:eastAsia="Times New Roman" w:cs="Calibri"/>
          <w:sz w:val="28"/>
          <w:szCs w:val="28"/>
        </w:rPr>
        <w:t>)</w:t>
      </w:r>
    </w:p>
    <w:p w:rsidR="009F25C2" w:rsidRDefault="009F25C2" w:rsidP="00C44B73">
      <w:pPr>
        <w:spacing w:before="100" w:beforeAutospacing="1" w:after="0" w:line="240" w:lineRule="auto"/>
        <w:jc w:val="both"/>
        <w:rPr>
          <w:rFonts w:eastAsia="Times New Roman" w:cs="Calibri"/>
          <w:sz w:val="28"/>
          <w:szCs w:val="28"/>
        </w:rPr>
      </w:pPr>
      <w:r>
        <w:rPr>
          <w:rFonts w:eastAsia="Times New Roman" w:cs="Calibri"/>
          <w:sz w:val="28"/>
          <w:szCs w:val="28"/>
        </w:rPr>
        <w:t>ΛΕΡΤΑΣ ΤΑΣΟΣ</w:t>
      </w:r>
    </w:p>
    <w:p w:rsidR="009F25C2" w:rsidRDefault="009F25C2" w:rsidP="00C44B73">
      <w:pPr>
        <w:spacing w:before="100" w:beforeAutospacing="1" w:after="0" w:line="240" w:lineRule="auto"/>
        <w:jc w:val="both"/>
        <w:rPr>
          <w:rFonts w:eastAsia="Times New Roman" w:cs="Calibri"/>
          <w:sz w:val="28"/>
          <w:szCs w:val="28"/>
        </w:rPr>
      </w:pPr>
      <w:r>
        <w:rPr>
          <w:rFonts w:eastAsia="Times New Roman" w:cs="Calibri"/>
          <w:sz w:val="28"/>
          <w:szCs w:val="28"/>
        </w:rPr>
        <w:t>ΠΑΠΑΔΟΠΟΥΛΟΥ ΕΦΗ (εξουσιοδοτεί τον Φωστήρα Σωτήρη)</w:t>
      </w:r>
    </w:p>
    <w:p w:rsidR="009F25C2" w:rsidRDefault="009F25C2" w:rsidP="00C44B73">
      <w:pPr>
        <w:spacing w:before="100" w:beforeAutospacing="1" w:after="0" w:line="240" w:lineRule="auto"/>
        <w:jc w:val="both"/>
        <w:rPr>
          <w:rFonts w:eastAsia="Times New Roman" w:cs="Calibri"/>
          <w:sz w:val="28"/>
          <w:szCs w:val="28"/>
        </w:rPr>
      </w:pPr>
      <w:r>
        <w:rPr>
          <w:rFonts w:eastAsia="Times New Roman" w:cs="Calibri"/>
          <w:sz w:val="28"/>
          <w:szCs w:val="28"/>
        </w:rPr>
        <w:t>ΜΑΡΚΙΔΗΣ ΣΤΡΑΤΟΣ (εξουσιοδοτεί</w:t>
      </w:r>
      <w:r w:rsidR="00E3330D">
        <w:rPr>
          <w:rFonts w:eastAsia="Times New Roman" w:cs="Calibri"/>
          <w:sz w:val="28"/>
          <w:szCs w:val="28"/>
        </w:rPr>
        <w:t xml:space="preserve"> τον Παναγιώτη </w:t>
      </w:r>
      <w:proofErr w:type="spellStart"/>
      <w:r w:rsidR="00E3330D">
        <w:rPr>
          <w:rFonts w:eastAsia="Times New Roman" w:cs="Calibri"/>
          <w:sz w:val="28"/>
          <w:szCs w:val="28"/>
        </w:rPr>
        <w:t>Τσακαλάκη</w:t>
      </w:r>
      <w:proofErr w:type="spellEnd"/>
      <w:r w:rsidR="00E3330D">
        <w:rPr>
          <w:rFonts w:eastAsia="Times New Roman" w:cs="Calibri"/>
          <w:sz w:val="28"/>
          <w:szCs w:val="28"/>
        </w:rPr>
        <w:t>)</w:t>
      </w:r>
    </w:p>
    <w:p w:rsidR="00E3330D" w:rsidRDefault="00E3330D" w:rsidP="00C44B73">
      <w:pPr>
        <w:spacing w:before="100" w:beforeAutospacing="1" w:after="0" w:line="240" w:lineRule="auto"/>
        <w:jc w:val="both"/>
        <w:rPr>
          <w:rFonts w:eastAsia="Times New Roman" w:cs="Calibri"/>
          <w:sz w:val="28"/>
          <w:szCs w:val="28"/>
        </w:rPr>
      </w:pPr>
      <w:r>
        <w:rPr>
          <w:rFonts w:eastAsia="Times New Roman" w:cs="Calibri"/>
          <w:sz w:val="28"/>
          <w:szCs w:val="28"/>
        </w:rPr>
        <w:t>ΚΑΡΑΒΙΔΟΓΛΟΥ ΠΕΤΡΟΣ</w:t>
      </w:r>
    </w:p>
    <w:p w:rsidR="00697492" w:rsidRDefault="00D46345" w:rsidP="00C44B73">
      <w:pPr>
        <w:spacing w:before="100" w:beforeAutospacing="1" w:after="0" w:line="240" w:lineRule="auto"/>
        <w:jc w:val="both"/>
        <w:rPr>
          <w:rFonts w:eastAsia="Times New Roman" w:cs="Calibri"/>
          <w:sz w:val="28"/>
          <w:szCs w:val="28"/>
        </w:rPr>
      </w:pPr>
      <w:r>
        <w:rPr>
          <w:rFonts w:eastAsia="Times New Roman" w:cs="Calibri"/>
          <w:sz w:val="28"/>
          <w:szCs w:val="28"/>
        </w:rPr>
        <w:lastRenderedPageBreak/>
        <w:t xml:space="preserve"> </w:t>
      </w:r>
      <w:r w:rsidR="00697492">
        <w:rPr>
          <w:rFonts w:eastAsia="Times New Roman" w:cs="Calibri"/>
          <w:sz w:val="28"/>
          <w:szCs w:val="28"/>
        </w:rPr>
        <w:t>(Στο τέλος του πρακτικού επισυνάπ</w:t>
      </w:r>
      <w:r w:rsidR="00D20F2F">
        <w:rPr>
          <w:rFonts w:eastAsia="Times New Roman" w:cs="Calibri"/>
          <w:sz w:val="28"/>
          <w:szCs w:val="28"/>
        </w:rPr>
        <w:t>τονται</w:t>
      </w:r>
      <w:r w:rsidR="00697492">
        <w:rPr>
          <w:rFonts w:eastAsia="Times New Roman" w:cs="Calibri"/>
          <w:sz w:val="28"/>
          <w:szCs w:val="28"/>
        </w:rPr>
        <w:t xml:space="preserve"> όλα τα απαραίτητα  νομιμοποιητικά έγγραφα.)</w:t>
      </w:r>
    </w:p>
    <w:p w:rsidR="000354D8" w:rsidRDefault="000354D8" w:rsidP="000354D8">
      <w:pPr>
        <w:spacing w:before="100" w:beforeAutospacing="1" w:after="0" w:line="240" w:lineRule="auto"/>
        <w:jc w:val="both"/>
        <w:rPr>
          <w:rFonts w:eastAsia="Times New Roman" w:cs="Calibri"/>
          <w:sz w:val="28"/>
          <w:szCs w:val="28"/>
        </w:rPr>
      </w:pPr>
      <w:r>
        <w:rPr>
          <w:rFonts w:eastAsia="Times New Roman" w:cs="Calibri"/>
          <w:sz w:val="28"/>
          <w:szCs w:val="28"/>
        </w:rPr>
        <w:t xml:space="preserve">Η Γενική συνέλευση εκλέγει Πρόεδρο την </w:t>
      </w:r>
      <w:proofErr w:type="spellStart"/>
      <w:r>
        <w:rPr>
          <w:rFonts w:eastAsia="Times New Roman" w:cs="Calibri"/>
          <w:sz w:val="28"/>
          <w:szCs w:val="28"/>
        </w:rPr>
        <w:t>Τσοχατζοπούλου</w:t>
      </w:r>
      <w:proofErr w:type="spellEnd"/>
      <w:r>
        <w:rPr>
          <w:rFonts w:eastAsia="Times New Roman" w:cs="Calibri"/>
          <w:sz w:val="28"/>
          <w:szCs w:val="28"/>
        </w:rPr>
        <w:t xml:space="preserve"> </w:t>
      </w:r>
      <w:proofErr w:type="spellStart"/>
      <w:r w:rsidRPr="008D7592">
        <w:rPr>
          <w:rFonts w:eastAsia="Times New Roman" w:cs="Calibri"/>
          <w:sz w:val="28"/>
          <w:szCs w:val="28"/>
        </w:rPr>
        <w:t>Υβόνη</w:t>
      </w:r>
      <w:proofErr w:type="spellEnd"/>
      <w:r w:rsidRPr="008D7592">
        <w:rPr>
          <w:rFonts w:eastAsia="Times New Roman" w:cs="Calibri"/>
          <w:sz w:val="28"/>
          <w:szCs w:val="28"/>
        </w:rPr>
        <w:t xml:space="preserve"> και</w:t>
      </w:r>
      <w:r>
        <w:rPr>
          <w:rFonts w:eastAsia="Times New Roman" w:cs="Calibri"/>
          <w:sz w:val="28"/>
          <w:szCs w:val="28"/>
        </w:rPr>
        <w:t xml:space="preserve"> Γρ</w:t>
      </w:r>
      <w:r w:rsidR="00AF5C95">
        <w:rPr>
          <w:rFonts w:eastAsia="Times New Roman" w:cs="Calibri"/>
          <w:sz w:val="28"/>
          <w:szCs w:val="28"/>
        </w:rPr>
        <w:t xml:space="preserve">αμματέα τη </w:t>
      </w:r>
      <w:proofErr w:type="spellStart"/>
      <w:r w:rsidR="00AF5C95">
        <w:rPr>
          <w:rFonts w:eastAsia="Times New Roman" w:cs="Calibri"/>
          <w:sz w:val="28"/>
          <w:szCs w:val="28"/>
        </w:rPr>
        <w:t>Σπαντιδάκη</w:t>
      </w:r>
      <w:proofErr w:type="spellEnd"/>
      <w:r w:rsidR="00AF5C95">
        <w:rPr>
          <w:rFonts w:eastAsia="Times New Roman" w:cs="Calibri"/>
          <w:sz w:val="28"/>
          <w:szCs w:val="28"/>
        </w:rPr>
        <w:t xml:space="preserve"> Μαρία</w:t>
      </w:r>
    </w:p>
    <w:p w:rsidR="000354D8" w:rsidRDefault="000354D8" w:rsidP="000354D8">
      <w:pPr>
        <w:spacing w:before="100" w:beforeAutospacing="1" w:after="0" w:line="240" w:lineRule="auto"/>
        <w:jc w:val="both"/>
        <w:rPr>
          <w:rFonts w:eastAsia="Times New Roman" w:cs="Calibri"/>
          <w:sz w:val="28"/>
          <w:szCs w:val="28"/>
        </w:rPr>
      </w:pPr>
      <w:r>
        <w:rPr>
          <w:rFonts w:eastAsia="Times New Roman" w:cs="Calibri"/>
          <w:sz w:val="28"/>
          <w:szCs w:val="28"/>
        </w:rPr>
        <w:t>1.</w:t>
      </w:r>
      <w:r w:rsidR="00D20F2F" w:rsidRPr="000354D8">
        <w:rPr>
          <w:rFonts w:eastAsia="Times New Roman" w:cs="Calibri"/>
          <w:sz w:val="28"/>
          <w:szCs w:val="28"/>
        </w:rPr>
        <w:t>Το διοικητι</w:t>
      </w:r>
      <w:r w:rsidR="00AF5C95">
        <w:rPr>
          <w:rFonts w:eastAsia="Times New Roman" w:cs="Calibri"/>
          <w:sz w:val="28"/>
          <w:szCs w:val="28"/>
        </w:rPr>
        <w:t xml:space="preserve">κό συμβούλιο παρουσίασε στα μέλη της Γενικής Συνέλευσης τον Ισολογισμό, το Προσάρτημά του και την κατάσταση </w:t>
      </w:r>
      <w:proofErr w:type="spellStart"/>
      <w:r w:rsidR="00AF5C95">
        <w:rPr>
          <w:rFonts w:eastAsia="Times New Roman" w:cs="Calibri"/>
          <w:sz w:val="28"/>
          <w:szCs w:val="28"/>
        </w:rPr>
        <w:t>Χρηματοροών</w:t>
      </w:r>
      <w:proofErr w:type="spellEnd"/>
      <w:r w:rsidR="00AF5C95">
        <w:rPr>
          <w:rFonts w:eastAsia="Times New Roman" w:cs="Calibri"/>
          <w:sz w:val="28"/>
          <w:szCs w:val="28"/>
        </w:rPr>
        <w:t xml:space="preserve">. Στη συνέχεια διαβάστηκε η έκθεση του εποπτικού συμβουλίου και η έκθεση των ανεξάρτητων ελεγκτών. </w:t>
      </w:r>
    </w:p>
    <w:p w:rsidR="00AF5C95" w:rsidRPr="00D46345" w:rsidRDefault="00AF5C95" w:rsidP="000354D8">
      <w:pPr>
        <w:spacing w:before="100" w:beforeAutospacing="1" w:after="0" w:line="240" w:lineRule="auto"/>
        <w:jc w:val="both"/>
        <w:rPr>
          <w:rFonts w:eastAsia="Times New Roman" w:cs="Calibri"/>
          <w:sz w:val="28"/>
          <w:szCs w:val="28"/>
        </w:rPr>
      </w:pPr>
      <w:r>
        <w:rPr>
          <w:rFonts w:eastAsia="Times New Roman" w:cs="Calibri"/>
          <w:sz w:val="28"/>
          <w:szCs w:val="28"/>
        </w:rPr>
        <w:t>Τα μέλη της γενικής συνέλευσης</w:t>
      </w:r>
      <w:r w:rsidR="00076640">
        <w:rPr>
          <w:rFonts w:eastAsia="Times New Roman" w:cs="Calibri"/>
          <w:sz w:val="28"/>
          <w:szCs w:val="28"/>
        </w:rPr>
        <w:t xml:space="preserve"> ύστερα από διαλογική συζήτηση</w:t>
      </w:r>
      <w:r>
        <w:rPr>
          <w:rFonts w:eastAsia="Times New Roman" w:cs="Calibri"/>
          <w:sz w:val="28"/>
          <w:szCs w:val="28"/>
        </w:rPr>
        <w:t xml:space="preserve"> ενέκριναν ομόφωνα τις οικονομικές καταστάσεις.</w:t>
      </w:r>
      <w:r w:rsidR="00076640">
        <w:rPr>
          <w:rFonts w:eastAsia="Times New Roman" w:cs="Calibri"/>
          <w:sz w:val="28"/>
          <w:szCs w:val="28"/>
        </w:rPr>
        <w:t xml:space="preserve"> (Ισολογισμός, Προσάρτημα και κατάσταση </w:t>
      </w:r>
      <w:proofErr w:type="spellStart"/>
      <w:r w:rsidR="00076640">
        <w:rPr>
          <w:rFonts w:eastAsia="Times New Roman" w:cs="Calibri"/>
          <w:sz w:val="28"/>
          <w:szCs w:val="28"/>
        </w:rPr>
        <w:t>χρηματορ</w:t>
      </w:r>
      <w:r w:rsidR="00C96B04">
        <w:rPr>
          <w:rFonts w:eastAsia="Times New Roman" w:cs="Calibri"/>
          <w:sz w:val="28"/>
          <w:szCs w:val="28"/>
        </w:rPr>
        <w:t>ο</w:t>
      </w:r>
      <w:r w:rsidR="00076640">
        <w:rPr>
          <w:rFonts w:eastAsia="Times New Roman" w:cs="Calibri"/>
          <w:sz w:val="28"/>
          <w:szCs w:val="28"/>
        </w:rPr>
        <w:t>ών</w:t>
      </w:r>
      <w:proofErr w:type="spellEnd"/>
      <w:r w:rsidR="00076640">
        <w:rPr>
          <w:rFonts w:eastAsia="Times New Roman" w:cs="Calibri"/>
          <w:sz w:val="28"/>
          <w:szCs w:val="28"/>
        </w:rPr>
        <w:t>)</w:t>
      </w:r>
    </w:p>
    <w:p w:rsidR="007A5D7D" w:rsidRDefault="00E70363" w:rsidP="000354D8">
      <w:pPr>
        <w:spacing w:before="100" w:beforeAutospacing="1" w:after="0" w:line="240" w:lineRule="auto"/>
        <w:jc w:val="both"/>
        <w:rPr>
          <w:rFonts w:eastAsia="Times New Roman" w:cs="Calibri"/>
          <w:sz w:val="28"/>
          <w:szCs w:val="28"/>
        </w:rPr>
      </w:pPr>
      <w:r>
        <w:rPr>
          <w:rFonts w:eastAsia="Times New Roman" w:cs="Calibri"/>
          <w:sz w:val="28"/>
          <w:szCs w:val="28"/>
        </w:rPr>
        <w:t xml:space="preserve">2. </w:t>
      </w:r>
      <w:r w:rsidR="00EB2E54">
        <w:rPr>
          <w:rFonts w:eastAsia="Times New Roman" w:cs="Calibri"/>
          <w:sz w:val="28"/>
          <w:szCs w:val="28"/>
        </w:rPr>
        <w:t>Τα μέλη του Δ.Σ. παρουσίασαν</w:t>
      </w:r>
      <w:r w:rsidR="00C96B04">
        <w:rPr>
          <w:rFonts w:eastAsia="Times New Roman" w:cs="Calibri"/>
          <w:sz w:val="28"/>
          <w:szCs w:val="28"/>
        </w:rPr>
        <w:t xml:space="preserve"> τα πεπραγμένα για το έτος 2018 καθώς και</w:t>
      </w:r>
      <w:r w:rsidR="00EB2E54">
        <w:rPr>
          <w:rFonts w:eastAsia="Times New Roman" w:cs="Calibri"/>
          <w:sz w:val="28"/>
          <w:szCs w:val="28"/>
        </w:rPr>
        <w:t xml:space="preserve"> την οικονομική μελέτη στη Γενική Συνέλευση. Συγκεκριμένα τα έσοδα που πραγματοποιήθηκαν εντός του 2018 είναι 40.356,8</w:t>
      </w:r>
      <w:r>
        <w:rPr>
          <w:rFonts w:eastAsia="Times New Roman" w:cs="Calibri"/>
          <w:sz w:val="28"/>
          <w:szCs w:val="28"/>
        </w:rPr>
        <w:t xml:space="preserve">. </w:t>
      </w:r>
    </w:p>
    <w:p w:rsidR="00C96B04" w:rsidRDefault="00C96B04" w:rsidP="00C96B04">
      <w:pPr>
        <w:spacing w:before="100" w:beforeAutospacing="1" w:after="0" w:line="240" w:lineRule="auto"/>
        <w:jc w:val="both"/>
        <w:rPr>
          <w:rFonts w:eastAsia="Times New Roman" w:cs="Calibri"/>
          <w:sz w:val="28"/>
          <w:szCs w:val="28"/>
        </w:rPr>
      </w:pPr>
      <w:r>
        <w:rPr>
          <w:rFonts w:eastAsia="Times New Roman" w:cs="Calibri"/>
          <w:sz w:val="28"/>
          <w:szCs w:val="28"/>
        </w:rPr>
        <w:t xml:space="preserve">Τα μέλη του διοικητικού συμβουλίου ενημέρωσαν τη γενική συνέλευση  ότι τα έσοδα προέρχονται από τις εισπράξεις του συγγενικού δικαιώματος από την άγραφη κασέτα (συμπεριλαμβανόμενων των </w:t>
      </w:r>
      <w:r>
        <w:rPr>
          <w:rFonts w:eastAsia="Times New Roman" w:cs="Calibri"/>
          <w:sz w:val="28"/>
          <w:szCs w:val="28"/>
          <w:lang w:val="en-US"/>
        </w:rPr>
        <w:t>tablets</w:t>
      </w:r>
      <w:r w:rsidRPr="00CB5C26">
        <w:rPr>
          <w:rFonts w:eastAsia="Times New Roman" w:cs="Calibri"/>
          <w:sz w:val="28"/>
          <w:szCs w:val="28"/>
        </w:rPr>
        <w:t xml:space="preserve"> και κινητ</w:t>
      </w:r>
      <w:r>
        <w:rPr>
          <w:rFonts w:eastAsia="Times New Roman" w:cs="Calibri"/>
          <w:sz w:val="28"/>
          <w:szCs w:val="28"/>
        </w:rPr>
        <w:t>ών).</w:t>
      </w:r>
    </w:p>
    <w:p w:rsidR="007A5D7D" w:rsidRDefault="00EB2E54" w:rsidP="000354D8">
      <w:pPr>
        <w:spacing w:before="100" w:beforeAutospacing="1" w:after="0" w:line="240" w:lineRule="auto"/>
        <w:jc w:val="both"/>
        <w:rPr>
          <w:rFonts w:eastAsia="Times New Roman" w:cs="Calibri"/>
          <w:sz w:val="28"/>
          <w:szCs w:val="28"/>
        </w:rPr>
      </w:pPr>
      <w:r>
        <w:rPr>
          <w:rFonts w:eastAsia="Times New Roman" w:cs="Calibri"/>
          <w:sz w:val="28"/>
          <w:szCs w:val="28"/>
        </w:rPr>
        <w:t>Τα έξοδα που πραγματοποιήθηκαν εντός του 2018 είναι 14.842,85.</w:t>
      </w:r>
      <w:r w:rsidR="007A5D7D">
        <w:rPr>
          <w:rFonts w:eastAsia="Times New Roman" w:cs="Calibri"/>
          <w:sz w:val="28"/>
          <w:szCs w:val="28"/>
        </w:rPr>
        <w:t xml:space="preserve"> Εξ αυτών το ποσό των 6.174,8 ευρώ αφορά αποσβέσεις κτιρίου και εξοπλισμού, όπου στεγάζεται ο οργανισμός. Τα υπόλοιπα 8.668,05 αφορούν διοικητικά έξοδα (δικηγόροι, λογιστές, ΔΕΗ, </w:t>
      </w:r>
      <w:r w:rsidR="007A5D7D">
        <w:rPr>
          <w:rFonts w:eastAsia="Times New Roman" w:cs="Calibri"/>
          <w:sz w:val="28"/>
          <w:szCs w:val="28"/>
          <w:lang w:val="en-US"/>
        </w:rPr>
        <w:t>VODAFONE</w:t>
      </w:r>
      <w:r w:rsidR="007A5D7D" w:rsidRPr="007A5D7D">
        <w:rPr>
          <w:rFonts w:eastAsia="Times New Roman" w:cs="Calibri"/>
          <w:sz w:val="28"/>
          <w:szCs w:val="28"/>
        </w:rPr>
        <w:t xml:space="preserve">, ΦΟΡΟΥΣ </w:t>
      </w:r>
      <w:r w:rsidR="007A5D7D">
        <w:rPr>
          <w:rFonts w:eastAsia="Times New Roman" w:cs="Calibri"/>
          <w:sz w:val="28"/>
          <w:szCs w:val="28"/>
        </w:rPr>
        <w:t xml:space="preserve">κτλ.). </w:t>
      </w:r>
    </w:p>
    <w:p w:rsidR="007A5D7D" w:rsidRDefault="007A5D7D" w:rsidP="000354D8">
      <w:pPr>
        <w:spacing w:before="100" w:beforeAutospacing="1" w:after="0" w:line="240" w:lineRule="auto"/>
        <w:jc w:val="both"/>
        <w:rPr>
          <w:rFonts w:eastAsia="Times New Roman" w:cs="Calibri"/>
          <w:sz w:val="28"/>
          <w:szCs w:val="28"/>
        </w:rPr>
      </w:pPr>
      <w:r>
        <w:rPr>
          <w:rFonts w:eastAsia="Times New Roman" w:cs="Calibri"/>
          <w:sz w:val="28"/>
          <w:szCs w:val="28"/>
        </w:rPr>
        <w:t>Τα λειτουργικά έξοδα του ΔΙΑ πλην των αποσβέσεων αντιστοιχούν στο 21,4% των εσόδων.</w:t>
      </w:r>
      <w:r w:rsidR="00CB5C26">
        <w:rPr>
          <w:rFonts w:eastAsia="Times New Roman" w:cs="Calibri"/>
          <w:sz w:val="28"/>
          <w:szCs w:val="28"/>
        </w:rPr>
        <w:t xml:space="preserve"> Τα συνολικά έξοδα του ΔΙΑ συμπεριλαμβανόμενων των αποσβέσεων  αντιστοιχούν στο 36,7% των εσόδων.</w:t>
      </w:r>
    </w:p>
    <w:p w:rsidR="00CB5C26" w:rsidRDefault="00C96B04" w:rsidP="000354D8">
      <w:pPr>
        <w:spacing w:before="100" w:beforeAutospacing="1" w:after="0" w:line="240" w:lineRule="auto"/>
        <w:jc w:val="both"/>
        <w:rPr>
          <w:rFonts w:eastAsia="Times New Roman" w:cs="Calibri"/>
          <w:sz w:val="28"/>
          <w:szCs w:val="28"/>
        </w:rPr>
      </w:pPr>
      <w:r>
        <w:rPr>
          <w:rFonts w:eastAsia="Times New Roman" w:cs="Calibri"/>
          <w:sz w:val="28"/>
          <w:szCs w:val="28"/>
        </w:rPr>
        <w:t>Ύστερα από διαλογική συζήτηση η</w:t>
      </w:r>
      <w:r w:rsidR="00CB5C26">
        <w:rPr>
          <w:rFonts w:eastAsia="Times New Roman" w:cs="Calibri"/>
          <w:sz w:val="28"/>
          <w:szCs w:val="28"/>
        </w:rPr>
        <w:t xml:space="preserve"> οικονομική μελέτη εγκρίθηκε ομόφωνα από τα μέλη της Γενικής Συνέλευσης.</w:t>
      </w:r>
    </w:p>
    <w:p w:rsidR="00CB5C26" w:rsidRDefault="00CB5C26" w:rsidP="000354D8">
      <w:pPr>
        <w:spacing w:before="100" w:beforeAutospacing="1" w:after="0" w:line="240" w:lineRule="auto"/>
        <w:jc w:val="both"/>
        <w:rPr>
          <w:rFonts w:eastAsia="Times New Roman" w:cs="Calibri"/>
          <w:sz w:val="28"/>
          <w:szCs w:val="28"/>
        </w:rPr>
      </w:pPr>
      <w:r>
        <w:rPr>
          <w:rFonts w:eastAsia="Times New Roman" w:cs="Calibri"/>
          <w:sz w:val="28"/>
          <w:szCs w:val="28"/>
        </w:rPr>
        <w:t xml:space="preserve">3. </w:t>
      </w:r>
      <w:r w:rsidR="00C96B04">
        <w:rPr>
          <w:rFonts w:eastAsia="Times New Roman" w:cs="Calibri"/>
          <w:sz w:val="28"/>
          <w:szCs w:val="28"/>
        </w:rPr>
        <w:t xml:space="preserve">Ύστερα από διαλογική συζήτηση επί του θέματος της έγκρισης του </w:t>
      </w:r>
      <w:proofErr w:type="spellStart"/>
      <w:r w:rsidR="00C96B04">
        <w:rPr>
          <w:rFonts w:eastAsia="Times New Roman" w:cs="Calibri"/>
          <w:sz w:val="28"/>
          <w:szCs w:val="28"/>
        </w:rPr>
        <w:t>αμοιβολογίου</w:t>
      </w:r>
      <w:proofErr w:type="spellEnd"/>
      <w:r w:rsidR="00C96B04">
        <w:rPr>
          <w:rFonts w:eastAsia="Times New Roman" w:cs="Calibri"/>
          <w:sz w:val="28"/>
          <w:szCs w:val="28"/>
        </w:rPr>
        <w:t xml:space="preserve"> για τα πλοία, τ</w:t>
      </w:r>
      <w:r>
        <w:rPr>
          <w:rFonts w:eastAsia="Times New Roman" w:cs="Calibri"/>
          <w:sz w:val="28"/>
          <w:szCs w:val="28"/>
        </w:rPr>
        <w:t>α μέλη της γενικής συνέλευσης έδωσαν ομόφωνα εξουσιοδότηση στο Διοικη</w:t>
      </w:r>
      <w:r w:rsidR="00C96B04">
        <w:rPr>
          <w:rFonts w:eastAsia="Times New Roman" w:cs="Calibri"/>
          <w:sz w:val="28"/>
          <w:szCs w:val="28"/>
        </w:rPr>
        <w:t>τικό Συμβούλιο να αποφασίζει τη διαμόρφωση</w:t>
      </w:r>
      <w:r>
        <w:rPr>
          <w:rFonts w:eastAsia="Times New Roman" w:cs="Calibri"/>
          <w:sz w:val="28"/>
          <w:szCs w:val="28"/>
        </w:rPr>
        <w:t xml:space="preserve"> το</w:t>
      </w:r>
      <w:r w:rsidR="00C96B04">
        <w:rPr>
          <w:rFonts w:eastAsia="Times New Roman" w:cs="Calibri"/>
          <w:sz w:val="28"/>
          <w:szCs w:val="28"/>
        </w:rPr>
        <w:t xml:space="preserve">υ </w:t>
      </w:r>
      <w:proofErr w:type="spellStart"/>
      <w:r w:rsidR="00C96B04">
        <w:rPr>
          <w:rFonts w:eastAsia="Times New Roman" w:cs="Calibri"/>
          <w:sz w:val="28"/>
          <w:szCs w:val="28"/>
        </w:rPr>
        <w:t>αμοιβολογίου</w:t>
      </w:r>
      <w:proofErr w:type="spellEnd"/>
      <w:r>
        <w:rPr>
          <w:rFonts w:eastAsia="Times New Roman" w:cs="Calibri"/>
          <w:sz w:val="28"/>
          <w:szCs w:val="28"/>
        </w:rPr>
        <w:t xml:space="preserve">  του οργανισμού σε όλες τις περιπτώσει</w:t>
      </w:r>
      <w:r w:rsidR="00C96B04">
        <w:rPr>
          <w:rFonts w:eastAsia="Times New Roman" w:cs="Calibri"/>
          <w:sz w:val="28"/>
          <w:szCs w:val="28"/>
        </w:rPr>
        <w:t xml:space="preserve">ς </w:t>
      </w:r>
      <w:r>
        <w:rPr>
          <w:rFonts w:eastAsia="Times New Roman" w:cs="Calibri"/>
          <w:sz w:val="28"/>
          <w:szCs w:val="28"/>
        </w:rPr>
        <w:t>τη</w:t>
      </w:r>
      <w:r w:rsidR="00C96B04">
        <w:rPr>
          <w:rFonts w:eastAsia="Times New Roman" w:cs="Calibri"/>
          <w:sz w:val="28"/>
          <w:szCs w:val="28"/>
        </w:rPr>
        <w:t>ς</w:t>
      </w:r>
      <w:r>
        <w:rPr>
          <w:rFonts w:eastAsia="Times New Roman" w:cs="Calibri"/>
          <w:sz w:val="28"/>
          <w:szCs w:val="28"/>
        </w:rPr>
        <w:t xml:space="preserve"> δημόσια</w:t>
      </w:r>
      <w:r w:rsidR="00C96B04">
        <w:rPr>
          <w:rFonts w:eastAsia="Times New Roman" w:cs="Calibri"/>
          <w:sz w:val="28"/>
          <w:szCs w:val="28"/>
        </w:rPr>
        <w:t>ς</w:t>
      </w:r>
      <w:r>
        <w:rPr>
          <w:rFonts w:eastAsia="Times New Roman" w:cs="Calibri"/>
          <w:sz w:val="28"/>
          <w:szCs w:val="28"/>
        </w:rPr>
        <w:t xml:space="preserve"> εκτέλεση</w:t>
      </w:r>
      <w:r w:rsidR="00C96B04">
        <w:rPr>
          <w:rFonts w:eastAsia="Times New Roman" w:cs="Calibri"/>
          <w:sz w:val="28"/>
          <w:szCs w:val="28"/>
        </w:rPr>
        <w:t>ς του ρεπερτορίου του οργανισμού</w:t>
      </w:r>
      <w:r>
        <w:rPr>
          <w:rFonts w:eastAsia="Times New Roman" w:cs="Calibri"/>
          <w:sz w:val="28"/>
          <w:szCs w:val="28"/>
        </w:rPr>
        <w:t>.</w:t>
      </w:r>
    </w:p>
    <w:p w:rsidR="00CB5C26" w:rsidRDefault="00CB5C26" w:rsidP="000354D8">
      <w:pPr>
        <w:spacing w:before="100" w:beforeAutospacing="1" w:after="0" w:line="240" w:lineRule="auto"/>
        <w:jc w:val="both"/>
        <w:rPr>
          <w:rFonts w:eastAsia="Times New Roman" w:cs="Calibri"/>
          <w:sz w:val="28"/>
          <w:szCs w:val="28"/>
        </w:rPr>
      </w:pPr>
      <w:r>
        <w:rPr>
          <w:rFonts w:eastAsia="Times New Roman" w:cs="Calibri"/>
          <w:sz w:val="28"/>
          <w:szCs w:val="28"/>
        </w:rPr>
        <w:lastRenderedPageBreak/>
        <w:t>4.</w:t>
      </w:r>
      <w:r w:rsidR="00C96B04">
        <w:rPr>
          <w:rFonts w:eastAsia="Times New Roman" w:cs="Calibri"/>
          <w:sz w:val="28"/>
          <w:szCs w:val="28"/>
        </w:rPr>
        <w:t>Ύστερα από διαλογική συζήτηση ε</w:t>
      </w:r>
      <w:r>
        <w:rPr>
          <w:rFonts w:eastAsia="Times New Roman" w:cs="Calibri"/>
          <w:sz w:val="28"/>
          <w:szCs w:val="28"/>
        </w:rPr>
        <w:t>γκρίθηκε ομόφωνα από όλα τα μέλη της γενικής συνέλευσης η</w:t>
      </w:r>
      <w:r w:rsidR="00670327">
        <w:rPr>
          <w:rFonts w:eastAsia="Times New Roman" w:cs="Calibri"/>
          <w:sz w:val="28"/>
          <w:szCs w:val="28"/>
        </w:rPr>
        <w:t xml:space="preserve"> προσωρινή διανομή του ποσού που έχει εισπραχθεί εντός του 2018</w:t>
      </w:r>
      <w:r>
        <w:rPr>
          <w:rFonts w:eastAsia="Times New Roman" w:cs="Calibri"/>
          <w:sz w:val="28"/>
          <w:szCs w:val="28"/>
        </w:rPr>
        <w:t xml:space="preserve">.  </w:t>
      </w:r>
    </w:p>
    <w:p w:rsidR="00CB5C26" w:rsidRDefault="00CB5C26" w:rsidP="000354D8">
      <w:pPr>
        <w:spacing w:before="100" w:beforeAutospacing="1" w:after="0" w:line="240" w:lineRule="auto"/>
        <w:jc w:val="both"/>
        <w:rPr>
          <w:rFonts w:eastAsia="Times New Roman" w:cs="Calibri"/>
          <w:sz w:val="28"/>
          <w:szCs w:val="28"/>
        </w:rPr>
      </w:pPr>
      <w:r>
        <w:rPr>
          <w:rFonts w:eastAsia="Times New Roman" w:cs="Calibri"/>
          <w:sz w:val="28"/>
          <w:szCs w:val="28"/>
        </w:rPr>
        <w:t xml:space="preserve">5. </w:t>
      </w:r>
      <w:r w:rsidR="00C96B04">
        <w:rPr>
          <w:rFonts w:eastAsia="Times New Roman" w:cs="Calibri"/>
          <w:sz w:val="28"/>
          <w:szCs w:val="28"/>
        </w:rPr>
        <w:t>Ύστερα από διαλογική συζήτηση ε</w:t>
      </w:r>
      <w:r>
        <w:rPr>
          <w:rFonts w:eastAsia="Times New Roman" w:cs="Calibri"/>
          <w:sz w:val="28"/>
          <w:szCs w:val="28"/>
        </w:rPr>
        <w:t xml:space="preserve">γκρίθηκε ομόφωνα από τη γενική συνέλευση </w:t>
      </w:r>
      <w:r w:rsidR="009A0E80">
        <w:rPr>
          <w:rFonts w:eastAsia="Times New Roman" w:cs="Calibri"/>
          <w:sz w:val="28"/>
          <w:szCs w:val="28"/>
        </w:rPr>
        <w:t>η μεταβίβαση του μεριδίου της Έφης Παπαδοπούλου, στον υιό της Φωστήρα Σωτήρη.</w:t>
      </w:r>
    </w:p>
    <w:p w:rsidR="009A0E80" w:rsidRDefault="009A0E80" w:rsidP="000354D8">
      <w:pPr>
        <w:spacing w:before="100" w:beforeAutospacing="1" w:after="0" w:line="240" w:lineRule="auto"/>
        <w:jc w:val="both"/>
        <w:rPr>
          <w:rFonts w:eastAsia="Times New Roman" w:cs="Calibri"/>
          <w:sz w:val="28"/>
          <w:szCs w:val="28"/>
        </w:rPr>
      </w:pPr>
      <w:r>
        <w:rPr>
          <w:rFonts w:eastAsia="Times New Roman" w:cs="Calibri"/>
          <w:sz w:val="28"/>
          <w:szCs w:val="28"/>
        </w:rPr>
        <w:t>6.</w:t>
      </w:r>
      <w:r w:rsidR="00C96B04" w:rsidRPr="00C96B04">
        <w:rPr>
          <w:rFonts w:eastAsia="Times New Roman" w:cs="Calibri"/>
          <w:sz w:val="28"/>
          <w:szCs w:val="28"/>
        </w:rPr>
        <w:t xml:space="preserve"> </w:t>
      </w:r>
      <w:r w:rsidR="00C96B04">
        <w:rPr>
          <w:rFonts w:eastAsia="Times New Roman" w:cs="Calibri"/>
          <w:sz w:val="28"/>
          <w:szCs w:val="28"/>
        </w:rPr>
        <w:t>Ύστερα από διαλογική συζήτηση ε</w:t>
      </w:r>
      <w:r>
        <w:rPr>
          <w:rFonts w:eastAsia="Times New Roman" w:cs="Calibri"/>
          <w:sz w:val="28"/>
          <w:szCs w:val="28"/>
        </w:rPr>
        <w:t xml:space="preserve">γκρίθηκε ομόφωνα από τη Γενική Συνέλευση η διαγραφή του </w:t>
      </w:r>
      <w:proofErr w:type="spellStart"/>
      <w:r>
        <w:rPr>
          <w:rFonts w:eastAsia="Times New Roman" w:cs="Calibri"/>
          <w:sz w:val="28"/>
          <w:szCs w:val="28"/>
        </w:rPr>
        <w:t>Σιμωνετάτου</w:t>
      </w:r>
      <w:proofErr w:type="spellEnd"/>
      <w:r>
        <w:rPr>
          <w:rFonts w:eastAsia="Times New Roman" w:cs="Calibri"/>
          <w:sz w:val="28"/>
          <w:szCs w:val="28"/>
        </w:rPr>
        <w:t xml:space="preserve"> και της εταιρείας ROYAL από τα ενεργά μέλη του οργανισμού λόγω απουσίας δέκα ετών – συνεχίζουν να διατηρούν το μερίδιό τους στο κτίριο.</w:t>
      </w:r>
    </w:p>
    <w:p w:rsidR="009A0E80" w:rsidRDefault="009A0E80" w:rsidP="009A0E80">
      <w:pPr>
        <w:spacing w:before="100" w:beforeAutospacing="1" w:after="115"/>
        <w:jc w:val="both"/>
        <w:rPr>
          <w:rFonts w:eastAsia="Times New Roman" w:cs="Calibri"/>
          <w:sz w:val="28"/>
          <w:szCs w:val="28"/>
        </w:rPr>
      </w:pPr>
      <w:r>
        <w:rPr>
          <w:rFonts w:eastAsia="Times New Roman" w:cs="Calibri"/>
          <w:sz w:val="28"/>
          <w:szCs w:val="28"/>
        </w:rPr>
        <w:t>7.</w:t>
      </w:r>
      <w:r w:rsidR="00C96B04" w:rsidRPr="00C96B04">
        <w:rPr>
          <w:rFonts w:eastAsia="Times New Roman" w:cs="Calibri"/>
          <w:sz w:val="28"/>
          <w:szCs w:val="28"/>
        </w:rPr>
        <w:t xml:space="preserve"> </w:t>
      </w:r>
      <w:r w:rsidR="00C96B04">
        <w:rPr>
          <w:rFonts w:eastAsia="Times New Roman" w:cs="Calibri"/>
          <w:sz w:val="28"/>
          <w:szCs w:val="28"/>
        </w:rPr>
        <w:t>Ύστερα από διαλογική συζήτηση</w:t>
      </w:r>
      <w:r w:rsidR="001A7834">
        <w:rPr>
          <w:rFonts w:eastAsia="Times New Roman" w:cs="Calibri"/>
          <w:sz w:val="28"/>
          <w:szCs w:val="28"/>
        </w:rPr>
        <w:t xml:space="preserve"> ε</w:t>
      </w:r>
      <w:r>
        <w:rPr>
          <w:rFonts w:eastAsia="Times New Roman" w:cs="Calibri"/>
          <w:sz w:val="28"/>
          <w:szCs w:val="28"/>
        </w:rPr>
        <w:t>γκρίθηκε ομόφωνα από τη γενική συνέλευση η μετατροπή του αποθεματικού σε κεφάλαιο.</w:t>
      </w:r>
    </w:p>
    <w:p w:rsidR="00E70363" w:rsidRPr="007A5D7D" w:rsidRDefault="009A0E80" w:rsidP="000354D8">
      <w:pPr>
        <w:spacing w:before="100" w:beforeAutospacing="1" w:after="0" w:line="240" w:lineRule="auto"/>
        <w:jc w:val="both"/>
        <w:rPr>
          <w:rFonts w:eastAsia="Times New Roman" w:cs="Calibri"/>
          <w:sz w:val="28"/>
          <w:szCs w:val="28"/>
        </w:rPr>
      </w:pPr>
      <w:r>
        <w:rPr>
          <w:rFonts w:eastAsia="Times New Roman" w:cs="Calibri"/>
          <w:sz w:val="28"/>
          <w:szCs w:val="28"/>
        </w:rPr>
        <w:t>8.</w:t>
      </w:r>
      <w:r w:rsidR="00C96B04" w:rsidRPr="00C96B04">
        <w:rPr>
          <w:rFonts w:eastAsia="Times New Roman" w:cs="Calibri"/>
          <w:sz w:val="28"/>
          <w:szCs w:val="28"/>
        </w:rPr>
        <w:t xml:space="preserve"> </w:t>
      </w:r>
      <w:r w:rsidR="00E70363">
        <w:rPr>
          <w:rFonts w:eastAsia="Times New Roman" w:cs="Calibri"/>
          <w:sz w:val="28"/>
          <w:szCs w:val="28"/>
        </w:rPr>
        <w:t>Ακολούθησε ψηφοφορία για την απαλλαγή των μελών του Δ.Σ.</w:t>
      </w:r>
      <w:r>
        <w:rPr>
          <w:rFonts w:eastAsia="Times New Roman" w:cs="Calibri"/>
          <w:sz w:val="28"/>
          <w:szCs w:val="28"/>
        </w:rPr>
        <w:t xml:space="preserve"> </w:t>
      </w:r>
      <w:r w:rsidR="00CD4B26" w:rsidRPr="00061F9B">
        <w:rPr>
          <w:rFonts w:cstheme="minorHAnsi"/>
          <w:sz w:val="28"/>
          <w:szCs w:val="28"/>
        </w:rPr>
        <w:t>και των ελεγκτών από κάθε ευθύνη αποζημίωσης για τα πεπραγ</w:t>
      </w:r>
      <w:r>
        <w:rPr>
          <w:rFonts w:cstheme="minorHAnsi"/>
          <w:sz w:val="28"/>
          <w:szCs w:val="28"/>
        </w:rPr>
        <w:t>μένα της χρήσης 01.01-31.12.2018</w:t>
      </w:r>
      <w:r w:rsidR="00CD4B26" w:rsidRPr="00061F9B">
        <w:rPr>
          <w:rFonts w:cstheme="minorHAnsi"/>
          <w:sz w:val="28"/>
          <w:szCs w:val="28"/>
        </w:rPr>
        <w:t>.</w:t>
      </w:r>
      <w:r w:rsidR="00CD4B26">
        <w:rPr>
          <w:rFonts w:cstheme="minorHAnsi"/>
          <w:sz w:val="28"/>
          <w:szCs w:val="28"/>
        </w:rPr>
        <w:t xml:space="preserve"> Απαλλάχτηκαν ομόφωνα από τη Γενική Συνέλευση.</w:t>
      </w:r>
    </w:p>
    <w:p w:rsidR="006D2401" w:rsidRDefault="006D2401" w:rsidP="00767145">
      <w:pPr>
        <w:spacing w:before="100" w:beforeAutospacing="1" w:after="0" w:line="240" w:lineRule="auto"/>
        <w:jc w:val="both"/>
        <w:rPr>
          <w:rFonts w:eastAsia="Times New Roman" w:cs="Calibri"/>
          <w:sz w:val="28"/>
          <w:szCs w:val="28"/>
        </w:rPr>
      </w:pPr>
      <w:r>
        <w:rPr>
          <w:rFonts w:eastAsia="Times New Roman" w:cs="Calibri"/>
          <w:sz w:val="28"/>
          <w:szCs w:val="28"/>
        </w:rPr>
        <w:t>ΠΡΟΕΔΡΟΣ Γ.Σ.</w:t>
      </w:r>
      <w:r>
        <w:rPr>
          <w:rFonts w:eastAsia="Times New Roman" w:cs="Calibri"/>
          <w:sz w:val="28"/>
          <w:szCs w:val="28"/>
        </w:rPr>
        <w:tab/>
      </w:r>
      <w:r>
        <w:rPr>
          <w:rFonts w:eastAsia="Times New Roman" w:cs="Calibri"/>
          <w:sz w:val="28"/>
          <w:szCs w:val="28"/>
        </w:rPr>
        <w:tab/>
      </w:r>
      <w:r>
        <w:rPr>
          <w:rFonts w:eastAsia="Times New Roman" w:cs="Calibri"/>
          <w:sz w:val="28"/>
          <w:szCs w:val="28"/>
        </w:rPr>
        <w:tab/>
      </w:r>
      <w:r>
        <w:rPr>
          <w:rFonts w:eastAsia="Times New Roman" w:cs="Calibri"/>
          <w:sz w:val="28"/>
          <w:szCs w:val="28"/>
        </w:rPr>
        <w:tab/>
      </w:r>
      <w:r>
        <w:rPr>
          <w:rFonts w:eastAsia="Times New Roman" w:cs="Calibri"/>
          <w:sz w:val="28"/>
          <w:szCs w:val="28"/>
        </w:rPr>
        <w:tab/>
      </w:r>
      <w:r>
        <w:rPr>
          <w:rFonts w:eastAsia="Times New Roman" w:cs="Calibri"/>
          <w:sz w:val="28"/>
          <w:szCs w:val="28"/>
        </w:rPr>
        <w:tab/>
        <w:t>ΓΡΑΜΜΑΤΕΑΣ Γ.Σ.</w:t>
      </w:r>
    </w:p>
    <w:p w:rsidR="00C44B73" w:rsidRDefault="008D7592" w:rsidP="00C54C6D">
      <w:pPr>
        <w:spacing w:before="100" w:beforeAutospacing="1" w:after="115"/>
        <w:jc w:val="both"/>
        <w:rPr>
          <w:rFonts w:eastAsia="Times New Roman" w:cs="Calibri"/>
          <w:sz w:val="28"/>
          <w:szCs w:val="28"/>
        </w:rPr>
      </w:pPr>
      <w:r>
        <w:rPr>
          <w:rFonts w:eastAsia="Times New Roman" w:cs="Calibri"/>
          <w:sz w:val="28"/>
          <w:szCs w:val="28"/>
        </w:rPr>
        <w:t xml:space="preserve">ΤΣΟΧΑΤΖΟΠΟΥΛΟΥ ΥΒΟΝΝΗ                 </w:t>
      </w:r>
      <w:r w:rsidR="009A0E80">
        <w:rPr>
          <w:rFonts w:eastAsia="Times New Roman" w:cs="Calibri"/>
          <w:sz w:val="28"/>
          <w:szCs w:val="28"/>
        </w:rPr>
        <w:t xml:space="preserve">                      ΣΠΑΝΤΙΔΑΚΗ ΜΑΡΙΑ</w:t>
      </w:r>
    </w:p>
    <w:p w:rsidR="00887A8A" w:rsidRDefault="00887A8A"/>
    <w:sectPr w:rsidR="00887A8A" w:rsidSect="00887A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856"/>
    <w:multiLevelType w:val="multilevel"/>
    <w:tmpl w:val="BD585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033B8F"/>
    <w:multiLevelType w:val="hybridMultilevel"/>
    <w:tmpl w:val="60CCF0A8"/>
    <w:lvl w:ilvl="0" w:tplc="DC9CFC3E">
      <w:start w:val="1"/>
      <w:numFmt w:val="decimal"/>
      <w:lvlText w:val="%1&gt;"/>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6045A23"/>
    <w:multiLevelType w:val="multilevel"/>
    <w:tmpl w:val="AD3AF9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9414B0"/>
    <w:multiLevelType w:val="hybridMultilevel"/>
    <w:tmpl w:val="013E0D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0227DB1"/>
    <w:multiLevelType w:val="multilevel"/>
    <w:tmpl w:val="D6A8A27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1D2CD3"/>
    <w:multiLevelType w:val="hybridMultilevel"/>
    <w:tmpl w:val="3A04F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C460D74"/>
    <w:multiLevelType w:val="multilevel"/>
    <w:tmpl w:val="916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66E1B"/>
    <w:multiLevelType w:val="multilevel"/>
    <w:tmpl w:val="AD3AF9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7123AF"/>
    <w:multiLevelType w:val="multilevel"/>
    <w:tmpl w:val="D6A8A27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4C6D"/>
    <w:rsid w:val="000354D8"/>
    <w:rsid w:val="00061F9B"/>
    <w:rsid w:val="00076640"/>
    <w:rsid w:val="00084CA0"/>
    <w:rsid w:val="0013486F"/>
    <w:rsid w:val="00172451"/>
    <w:rsid w:val="001A50D0"/>
    <w:rsid w:val="001A7834"/>
    <w:rsid w:val="0034604E"/>
    <w:rsid w:val="00391960"/>
    <w:rsid w:val="004754E8"/>
    <w:rsid w:val="00670327"/>
    <w:rsid w:val="00697492"/>
    <w:rsid w:val="006A292F"/>
    <w:rsid w:val="006D2401"/>
    <w:rsid w:val="006D2BDB"/>
    <w:rsid w:val="00767145"/>
    <w:rsid w:val="007A5D7D"/>
    <w:rsid w:val="007B1D81"/>
    <w:rsid w:val="00804C36"/>
    <w:rsid w:val="008362AC"/>
    <w:rsid w:val="00887A8A"/>
    <w:rsid w:val="00896661"/>
    <w:rsid w:val="008D7592"/>
    <w:rsid w:val="009A0E80"/>
    <w:rsid w:val="009F25C2"/>
    <w:rsid w:val="00A1376C"/>
    <w:rsid w:val="00AF5C95"/>
    <w:rsid w:val="00B3649C"/>
    <w:rsid w:val="00B97E69"/>
    <w:rsid w:val="00BD3BFD"/>
    <w:rsid w:val="00C347F4"/>
    <w:rsid w:val="00C44B73"/>
    <w:rsid w:val="00C54C6D"/>
    <w:rsid w:val="00C96B04"/>
    <w:rsid w:val="00CB37A1"/>
    <w:rsid w:val="00CB5C26"/>
    <w:rsid w:val="00CD4B26"/>
    <w:rsid w:val="00D07C05"/>
    <w:rsid w:val="00D20F2F"/>
    <w:rsid w:val="00D32C90"/>
    <w:rsid w:val="00D46345"/>
    <w:rsid w:val="00D578E2"/>
    <w:rsid w:val="00E32536"/>
    <w:rsid w:val="00E3330D"/>
    <w:rsid w:val="00E4361A"/>
    <w:rsid w:val="00E70363"/>
    <w:rsid w:val="00E90863"/>
    <w:rsid w:val="00EB2E54"/>
    <w:rsid w:val="00F12EF6"/>
    <w:rsid w:val="00F9173D"/>
    <w:rsid w:val="00FF16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492"/>
    <w:pPr>
      <w:ind w:left="720"/>
      <w:contextualSpacing/>
    </w:pPr>
  </w:style>
  <w:style w:type="paragraph" w:styleId="Web">
    <w:name w:val="Normal (Web)"/>
    <w:basedOn w:val="a"/>
    <w:uiPriority w:val="99"/>
    <w:unhideWhenUsed/>
    <w:rsid w:val="00C34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238008">
      <w:bodyDiv w:val="1"/>
      <w:marLeft w:val="0"/>
      <w:marRight w:val="0"/>
      <w:marTop w:val="0"/>
      <w:marBottom w:val="0"/>
      <w:divBdr>
        <w:top w:val="none" w:sz="0" w:space="0" w:color="auto"/>
        <w:left w:val="none" w:sz="0" w:space="0" w:color="auto"/>
        <w:bottom w:val="none" w:sz="0" w:space="0" w:color="auto"/>
        <w:right w:val="none" w:sz="0" w:space="0" w:color="auto"/>
      </w:divBdr>
    </w:div>
    <w:div w:id="976371588">
      <w:bodyDiv w:val="1"/>
      <w:marLeft w:val="0"/>
      <w:marRight w:val="0"/>
      <w:marTop w:val="0"/>
      <w:marBottom w:val="0"/>
      <w:divBdr>
        <w:top w:val="none" w:sz="0" w:space="0" w:color="auto"/>
        <w:left w:val="none" w:sz="0" w:space="0" w:color="auto"/>
        <w:bottom w:val="none" w:sz="0" w:space="0" w:color="auto"/>
        <w:right w:val="none" w:sz="0" w:space="0" w:color="auto"/>
      </w:divBdr>
    </w:div>
    <w:div w:id="1397977171">
      <w:bodyDiv w:val="1"/>
      <w:marLeft w:val="0"/>
      <w:marRight w:val="0"/>
      <w:marTop w:val="0"/>
      <w:marBottom w:val="0"/>
      <w:divBdr>
        <w:top w:val="none" w:sz="0" w:space="0" w:color="auto"/>
        <w:left w:val="none" w:sz="0" w:space="0" w:color="auto"/>
        <w:bottom w:val="none" w:sz="0" w:space="0" w:color="auto"/>
        <w:right w:val="none" w:sz="0" w:space="0" w:color="auto"/>
      </w:divBdr>
    </w:div>
    <w:div w:id="20199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801</Words>
  <Characters>4327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5</cp:revision>
  <cp:lastPrinted>2019-07-17T13:01:00Z</cp:lastPrinted>
  <dcterms:created xsi:type="dcterms:W3CDTF">2019-07-09T14:55:00Z</dcterms:created>
  <dcterms:modified xsi:type="dcterms:W3CDTF">2019-07-17T14:49:00Z</dcterms:modified>
</cp:coreProperties>
</file>